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9D" w:rsidRPr="002B32F8" w:rsidRDefault="00D82B9D" w:rsidP="003C4B16">
      <w:pPr>
        <w:spacing w:after="0" w:line="240" w:lineRule="auto"/>
        <w:ind w:left="-423" w:hanging="1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45pt;width:554.85pt;height:11in;z-index:251658240">
            <v:imagedata r:id="rId5" o:title=""/>
          </v:shape>
        </w:pict>
      </w: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27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B9D" w:rsidRPr="002B32F8" w:rsidRDefault="00D82B9D" w:rsidP="003C4B16">
      <w:pPr>
        <w:spacing w:after="0" w:line="240" w:lineRule="auto"/>
        <w:ind w:left="-423" w:hanging="1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Пояснительная записка </w:t>
      </w:r>
    </w:p>
    <w:p w:rsidR="00D82B9D" w:rsidRPr="002B32F8" w:rsidRDefault="00D82B9D" w:rsidP="003C4B16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информатике для средней школы составлена в </w:t>
      </w:r>
      <w:r w:rsidRPr="002B32F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соответствии</w:t>
      </w: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с:</w:t>
      </w:r>
      <w:r w:rsidRPr="002B32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федеральным государственным образовательным стандартом </w:t>
      </w: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среднего общего </w:t>
      </w:r>
      <w:r w:rsidRPr="002B32F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образования</w:t>
      </w: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B32F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 основе</w:t>
      </w: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 авторской рабочей программы по информатике 10-11 классов (базовый уровень) УМК: авторы Л. Л.Босова, А. Ю. Босова; издательство «БИНОМ. Лаборатория знаний», с учетоминструктивно-методических писем ОГАОУ ДПО «БелИРО» «О преподавании учебного предмета «Информатика» в общеобразовательных организациях Белгородской области».</w:t>
      </w:r>
    </w:p>
    <w:p w:rsidR="00D82B9D" w:rsidRPr="002B32F8" w:rsidRDefault="00D82B9D" w:rsidP="003C4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ориентирована на предметную линию учебников Л.Л. Босовой. Данная линия учебников соответствует Федеральному государственному образовательному стандарту среднего общего образования и включены в Федеральный перечень учебников. </w:t>
      </w:r>
    </w:p>
    <w:p w:rsidR="00D82B9D" w:rsidRPr="002B32F8" w:rsidRDefault="00D82B9D" w:rsidP="003C4B1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1. Информатика: 10 класс:  учебник/Л. Л. Босова, А. Ю. Босова; издатель</w:t>
      </w:r>
      <w:r w:rsidRPr="002B32F8">
        <w:rPr>
          <w:rFonts w:ascii="Times New Roman" w:hAnsi="Times New Roman" w:cs="Times New Roman"/>
          <w:sz w:val="28"/>
          <w:szCs w:val="28"/>
          <w:lang w:val="ru-RU"/>
        </w:rPr>
        <w:softHyphen/>
        <w:t>ство «БИНОМ. Лаборатория знаний»;</w:t>
      </w:r>
    </w:p>
    <w:p w:rsidR="00D82B9D" w:rsidRPr="002B32F8" w:rsidRDefault="00D82B9D" w:rsidP="003C4B1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2.  Информатика: 11 класс:  учебник/Л. Л. Босова, А. Ю. Босова; издатель</w:t>
      </w:r>
      <w:r w:rsidRPr="002B32F8">
        <w:rPr>
          <w:rFonts w:ascii="Times New Roman" w:hAnsi="Times New Roman" w:cs="Times New Roman"/>
          <w:sz w:val="28"/>
          <w:szCs w:val="28"/>
          <w:lang w:val="ru-RU"/>
        </w:rPr>
        <w:softHyphen/>
        <w:t>ство «БИНОМ. Лаборатория знаний»;</w:t>
      </w:r>
    </w:p>
    <w:p w:rsidR="00D82B9D" w:rsidRPr="002B32F8" w:rsidRDefault="00D82B9D" w:rsidP="003C4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Данная рабочая программа рассчитана на 70 часов за два года обучения: </w:t>
      </w:r>
    </w:p>
    <w:p w:rsidR="00D82B9D" w:rsidRPr="002B32F8" w:rsidRDefault="00D82B9D" w:rsidP="003C4B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 10 классе - 35 часов, 1 час в неделю;</w:t>
      </w:r>
    </w:p>
    <w:p w:rsidR="00D82B9D" w:rsidRPr="002B32F8" w:rsidRDefault="00D82B9D" w:rsidP="003C4B16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 11 классе - 35 часов, 1 час в неделю;</w:t>
      </w:r>
    </w:p>
    <w:p w:rsidR="00D82B9D" w:rsidRPr="002B32F8" w:rsidRDefault="00D82B9D" w:rsidP="003C4B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Планирование рабочей программы включает проведение проверочных и практических работ:</w:t>
      </w:r>
    </w:p>
    <w:p w:rsidR="00D82B9D" w:rsidRPr="002B32F8" w:rsidRDefault="00D82B9D" w:rsidP="003C4B16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10 класс: проверочные работы – 5, практические работы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Pr="002B32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82B9D" w:rsidRPr="002B32F8" w:rsidRDefault="00D82B9D" w:rsidP="003C4B16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11 класс: проверочные раб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оты – 5, практические работы – </w:t>
      </w:r>
      <w:r w:rsidRPr="002B32F8">
        <w:rPr>
          <w:rFonts w:ascii="Times New Roman" w:hAnsi="Times New Roman" w:cs="Times New Roman"/>
          <w:sz w:val="28"/>
          <w:szCs w:val="28"/>
          <w:lang w:val="ru-RU"/>
        </w:rPr>
        <w:t>6.</w:t>
      </w:r>
      <w:bookmarkStart w:id="0" w:name="_GoBack"/>
      <w:bookmarkEnd w:id="0"/>
    </w:p>
    <w:p w:rsidR="00D82B9D" w:rsidRPr="002B32F8" w:rsidRDefault="00D82B9D" w:rsidP="003C4B16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82B9D" w:rsidRPr="002B32F8" w:rsidRDefault="00D82B9D" w:rsidP="003C4B16">
      <w:pPr>
        <w:widowControl w:val="0"/>
        <w:shd w:val="clear" w:color="auto" w:fill="FFFFFF"/>
        <w:tabs>
          <w:tab w:val="left" w:pos="567"/>
          <w:tab w:val="left" w:pos="8222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 освоения учебного предмета «Информатика»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Личностные результаты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К личностным результатам, на становление которых оказывает влияние изучение курса информатики, можно отнести: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ориентация учащихся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готовность учащихся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мировоззрение, соответствующее современному уровню развития науки, понимание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уважение ко всем формам собственности, готовность к защите своей собственности,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осознанный выбор будущей профессии как путь и способ реализации собственных жизненных планов;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готовность учащихся к трудовой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Метапредметные результаты</w:t>
      </w: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 освоения основной образовательной программы представлены тремя группами универсальных учебных действий (УУД): регулятивной, познавательной, коммуникативной.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На становление регулятивной группы универсальных учебных действий традиционно более всего ориентирован раздел курса информатики «Алгоритмы и элементы программирования». А именно, при его освоении выпускник научится: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ставить и формулировать собственные задачи в образовательной деятельности и жизненных ситуациях;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организовывать эффективный поиск ресурсов, необходимых для достижения поставленной цели;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сопоставлять полученный результат деятельности с поставленной заранее целью.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научиться: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Предметные результаты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 и информационные процессы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 получит возможность научиться: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знания о месте информатики в современной научной картине мира;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строить неравномерные коды, допускающие однозначное декодирование сообщений, используя условие Фано.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знания о кодах, которые позволяют обнаруживать ошибки при передаче данных, а также о помехоустойчивых кодах.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Компьютер и его программное обеспечение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уровненаучится: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применять антивирусные программы для обеспечения стабильной работы технических средств ИКТ;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уровнеполучит возможность научиться: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классифицировать программное обеспечение в соответствии с кругом выполняемых задач;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понимать основные принципы устройства современного компьютера и мобильных электронных устройств;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правила безопасной и экономичной работы с компьютерами и мобильными устройствами;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понимать принцип управления робототехническим устройством;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осознанно подходить к выбору ИКТ-средств для своих учебных иных целей;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диагностировать состояние персонального компьютера или мобильных устройств на предмет их заражения компьютерным вирусом;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Представление информации в компьютере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уровненаучится: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– определять информационный объём графических и звуковых данных при заданных условиях дискретизации 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уровнеполучит возможность научиться: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научиться складывать и вычитать числа, записанные в двоичной, восьмеричной и шестнадцатеричной системах счисления;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знания о дискретизации данных в научных исследованиях и технике.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Элементы теории множеств и алгебры логики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уровненаучится: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строить логической выражение по заданной таблице истинности; решать несложные логические уравнения.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уровнеполучит возможность научиться: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Современные технологии создания и обработки информационных объектов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уровненаучится: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Обработка информации в электронных таблицах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уровненаучится: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электронные таблицы для выполнения учебных заданий из различных предметных областей;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представлять результаты математического моделирования в наглядном виде, готовить полученные данные для публикации.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получит возможность научиться: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Алгоритмы и элементы программирования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уровненаучится: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определять результат выполнения алгоритма при заданных исходных данных;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узнавать изученные алгоритмы обработки чисел и числовых последовательностей; создавать на их основе несложные программы анализа данных;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понимать и использовать основные понятия, связанные со сложностью вычислений (время работы, размер используемой памяти).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уровнеполучит возможность научиться: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знания о постановках задач поиска и сортировки, их роли при решении задач анализа данных;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применять навыки и опыт разработки программ в выбранной среде программирования, включая тестирование и отладку программ;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основные управляющие конструкции последовательного программирования и библиотеки прикладных программ; выполнять созданные программы.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Информационное моделирование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уровненаучится: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находить оптимальный путь во взвешенном графе;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табличные (реляционные) базы данных, в частности, составлять запросы в базах данных (в том числе, вычисляемые запросы), выполнять сортировку и поиск записей в БД;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описывать базы данных и средства доступа к ним; наполнять разработанную базу данных.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уровнеполучит возможность научиться: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знания о графах, деревьях и списках при описании реальных объектов и процессов;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применять базы данных и справочные системы при решении задач, возникающих в ходе учебной деятельности и вне её;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создавать учебные многотабличные базы данных.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Сетевые информационные технологии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уровненаучится: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компьютерные энциклопедии, словари, информационные системы в Интернете; вести поиск в информационных системах;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сетевые хранилища данных и облачные сервисы;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в повседневной практической деятельности (в том числе - размещать данные)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уровнеполучит возможность научиться: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 и права;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анализировать доменные имена компьютеров и адреса документов в Интернете;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понимать общие принципы разработки и функционирования интернет-приложений;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создавать веб-страницы, содержащие списки, рисунки, гиперссылки, таблицы, формы; организовывать личное информационное пространство;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критически оценивать информацию, полученную из сети Интернет.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Основы социальной информатики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Выпускник на базовом уровнеполучит возможность научиться: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– 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:rsidR="00D82B9D" w:rsidRPr="002B32F8" w:rsidRDefault="00D82B9D" w:rsidP="003C4B16">
      <w:p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учебного предмета «Информатика»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Введение. Информация и информационные процессы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Роль информации и связанных с ней процессов в окружающем мире.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информации.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Математические основы информатики.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Тексты и кодирование. Равномерные и неравномерные коды. Условие Фано. 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Системы счисления. 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счисления. 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Элементы комбинаторики, множеств и математической логики. 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 Нормальные формы: дизъюнктивная и конъюнктивная нормальная форма. 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>Дискретные объекты. 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Бинарное дерево.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Алгоритмы и элементы программирования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Алгоритмические конструкции. Подпрограммы. Рекурсивные алгоритмы. Табличные величины (массивы). Запись алгоритмических конструкций в выбранном языке программирования.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 алгоритмов и их программная реализация. Этапы решения задач на компьютере. 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Примеры задач: </w:t>
      </w:r>
    </w:p>
    <w:p w:rsidR="00D82B9D" w:rsidRPr="002B32F8" w:rsidRDefault="00D82B9D" w:rsidP="003C4B1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- 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 </w:t>
      </w:r>
    </w:p>
    <w:p w:rsidR="00D82B9D" w:rsidRPr="002B32F8" w:rsidRDefault="00D82B9D" w:rsidP="003C4B1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- алгоритмы анализа записей чисел в позиционной системе счисления; </w:t>
      </w:r>
    </w:p>
    <w:p w:rsidR="00D82B9D" w:rsidRPr="002B32F8" w:rsidRDefault="00D82B9D" w:rsidP="003C4B1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- алгоритмы решения задач методом перебора (поиск НОД данного натурального числа, проверка числа на простоту и т.д.); </w:t>
      </w:r>
    </w:p>
    <w:p w:rsidR="00D82B9D" w:rsidRPr="002B32F8" w:rsidRDefault="00D82B9D" w:rsidP="003C4B1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- 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Алгоритмы редактирования текстов (замена символа/фрагмента, удаление и вставка символа/фрагмента, поиск вхождения заданного образца). Постановка задачи сортировки.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Анализ алгоритмов. 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Сложность вычисления: количество выполненных операций, размер используемой памяти; зависимость вычислений от размера исходных данных.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Математическое моделирование. 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D82B9D" w:rsidRPr="002B32F8" w:rsidRDefault="00D82B9D" w:rsidP="003C4B16">
      <w:pPr>
        <w:pStyle w:val="Defaul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Использование программных систем и сервисов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Компьютер – универсальное устройство обработки данных.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</w:t>
      </w:r>
    </w:p>
    <w:p w:rsidR="00D82B9D" w:rsidRPr="002B32F8" w:rsidRDefault="00D82B9D" w:rsidP="00A5017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Выбор конфигурации компьютера в зависимости от решаемой задачи. Тенденции развития аппаратного обеспечения компьютеров. </w:t>
      </w:r>
    </w:p>
    <w:p w:rsidR="00D82B9D" w:rsidRPr="002B32F8" w:rsidRDefault="00D82B9D" w:rsidP="00A5017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 </w:t>
      </w:r>
    </w:p>
    <w:p w:rsidR="00D82B9D" w:rsidRPr="002B32F8" w:rsidRDefault="00D82B9D" w:rsidP="00A5017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средства обеспечения надежного функционирования средств ИКТ. Применение специализированных программ для обеспечения стабильной работы средств ИКТ. Безопасность, гигиена, эргономика, ресурсосбережение, технологические требования при эксплуатации компьютерного рабочего места. Проектирование автоматизированного рабочего места в соответствии с целями его использования.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>Подготовка текстов и демонстрационных материалов.</w:t>
      </w:r>
    </w:p>
    <w:p w:rsidR="00D82B9D" w:rsidRPr="002B32F8" w:rsidRDefault="00D82B9D" w:rsidP="00A5017D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 Знакомство с компьютерной версткой текста. 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Работа с аудиовизуальными данными </w:t>
      </w:r>
    </w:p>
    <w:p w:rsidR="00D82B9D" w:rsidRPr="002B32F8" w:rsidRDefault="00D82B9D" w:rsidP="00A5017D">
      <w:pPr>
        <w:pStyle w:val="Default"/>
        <w:ind w:firstLine="4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д.).Обработка изображения и звука с использованием интернет- и мобильных приложений. 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 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Электронные (динамические) таблицы. Примеры использования динамических (электронных) таблиц на практике (в том числе – в задачах математического моделирования). 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Базы данных. 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 Создание, ведение и использование баз данных при решении учебных и практических задач.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Информационно-коммуникационные технологии. Работа в информационном пространстве.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Компьютерные сети.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Принципы построения компьютерных сетей. Сетевые протоколы. Интернет. Адресация в сети Интернет. Система доменных имен. Браузеры. Аппаратные компоненты компьютерных сетей. </w:t>
      </w:r>
    </w:p>
    <w:p w:rsidR="00D82B9D" w:rsidRPr="002B32F8" w:rsidRDefault="00D82B9D" w:rsidP="003C4B1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Веб-сайт. Страница. Взаимодействие веб-страницы с сервером. Динамические страницы. Разработка интернет-приложений (сайты). Сетевое хранение данных. Облачные сервисы.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в сети Интернет.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Расширенный поиск информации в сети Интернет. Использование языков построения запросов. 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Социальная информатика.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Информационная культура. Государственные электронные сервисы и услуги. Мобильные приложения. Открытые образовательные ресурсы. 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>Информационная безопасность.</w:t>
      </w:r>
    </w:p>
    <w:p w:rsidR="00D82B9D" w:rsidRPr="002B32F8" w:rsidRDefault="00D82B9D" w:rsidP="003C4B16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F8">
        <w:rPr>
          <w:rFonts w:ascii="Times New Roman" w:hAnsi="Times New Roman" w:cs="Times New Roman"/>
          <w:color w:val="auto"/>
          <w:sz w:val="28"/>
          <w:szCs w:val="28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Техногенные и экономические угрозы, связанные с использованием ИКТ. </w:t>
      </w:r>
      <w:r w:rsidRPr="002B32F8">
        <w:rPr>
          <w:rFonts w:ascii="Times New Roman" w:hAnsi="Times New Roman" w:cs="Times New Roman"/>
          <w:sz w:val="28"/>
          <w:szCs w:val="28"/>
        </w:rPr>
        <w:t>Правовое</w:t>
      </w: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32F8">
        <w:rPr>
          <w:rFonts w:ascii="Times New Roman" w:hAnsi="Times New Roman" w:cs="Times New Roman"/>
          <w:sz w:val="28"/>
          <w:szCs w:val="28"/>
        </w:rPr>
        <w:t>обеспечение</w:t>
      </w: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32F8">
        <w:rPr>
          <w:rFonts w:ascii="Times New Roman" w:hAnsi="Times New Roman" w:cs="Times New Roman"/>
          <w:sz w:val="28"/>
          <w:szCs w:val="28"/>
        </w:rPr>
        <w:t>информационной</w:t>
      </w:r>
      <w:r w:rsidRPr="002B3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32F8">
        <w:rPr>
          <w:rFonts w:ascii="Times New Roman" w:hAnsi="Times New Roman" w:cs="Times New Roman"/>
          <w:sz w:val="28"/>
          <w:szCs w:val="28"/>
        </w:rPr>
        <w:t xml:space="preserve">безопасности. </w:t>
      </w: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82B9D" w:rsidRPr="002B32F8" w:rsidRDefault="00D82B9D" w:rsidP="003C4B16">
      <w:pPr>
        <w:pStyle w:val="ListParagraph"/>
        <w:spacing w:after="0" w:line="240" w:lineRule="auto"/>
        <w:ind w:left="0" w:firstLine="42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82B9D" w:rsidRPr="002B32F8" w:rsidRDefault="00D82B9D" w:rsidP="003C4B16">
      <w:pPr>
        <w:tabs>
          <w:tab w:val="left" w:pos="915"/>
        </w:tabs>
        <w:spacing w:after="0" w:line="240" w:lineRule="auto"/>
        <w:ind w:firstLine="416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</w:pPr>
      <w:r w:rsidRPr="002B32F8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Тематическое планирование</w:t>
      </w:r>
    </w:p>
    <w:p w:rsidR="00D82B9D" w:rsidRPr="002B32F8" w:rsidRDefault="00D82B9D" w:rsidP="003C4B16">
      <w:pPr>
        <w:tabs>
          <w:tab w:val="left" w:pos="915"/>
        </w:tabs>
        <w:spacing w:after="0" w:line="240" w:lineRule="auto"/>
        <w:ind w:firstLine="41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"/>
        <w:gridCol w:w="5961"/>
        <w:gridCol w:w="1738"/>
      </w:tblGrid>
      <w:tr w:rsidR="00D82B9D" w:rsidRPr="002B32F8">
        <w:trPr>
          <w:jc w:val="center"/>
        </w:trPr>
        <w:tc>
          <w:tcPr>
            <w:tcW w:w="838" w:type="dxa"/>
          </w:tcPr>
          <w:p w:rsidR="00D82B9D" w:rsidRPr="002B32F8" w:rsidRDefault="00D82B9D" w:rsidP="00C26E7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961" w:type="dxa"/>
          </w:tcPr>
          <w:p w:rsidR="00D82B9D" w:rsidRPr="002B32F8" w:rsidRDefault="00D82B9D" w:rsidP="00C2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2B32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B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32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Pr="002B3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r w:rsidRPr="002B32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а)</w:t>
            </w:r>
          </w:p>
        </w:tc>
        <w:tc>
          <w:tcPr>
            <w:tcW w:w="1738" w:type="dxa"/>
          </w:tcPr>
          <w:p w:rsidR="00D82B9D" w:rsidRPr="002B32F8" w:rsidRDefault="00D82B9D" w:rsidP="00C26E7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 в рабочей программе</w:t>
            </w:r>
          </w:p>
        </w:tc>
      </w:tr>
      <w:tr w:rsidR="00D82B9D" w:rsidRPr="002B32F8">
        <w:trPr>
          <w:jc w:val="center"/>
        </w:trPr>
        <w:tc>
          <w:tcPr>
            <w:tcW w:w="8537" w:type="dxa"/>
            <w:gridSpan w:val="3"/>
            <w:shd w:val="clear" w:color="auto" w:fill="D9D9D9"/>
          </w:tcPr>
          <w:p w:rsidR="00D82B9D" w:rsidRPr="002B32F8" w:rsidRDefault="00D82B9D" w:rsidP="00C26E7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 (35 часов)</w:t>
            </w:r>
          </w:p>
        </w:tc>
      </w:tr>
      <w:tr w:rsidR="00D82B9D" w:rsidRPr="002B32F8">
        <w:trPr>
          <w:jc w:val="center"/>
        </w:trPr>
        <w:tc>
          <w:tcPr>
            <w:tcW w:w="838" w:type="dxa"/>
          </w:tcPr>
          <w:p w:rsidR="00D82B9D" w:rsidRPr="002B32F8" w:rsidRDefault="00D82B9D" w:rsidP="00C26E7E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61" w:type="dxa"/>
          </w:tcPr>
          <w:p w:rsidR="00D82B9D" w:rsidRPr="002B32F8" w:rsidRDefault="00D82B9D" w:rsidP="00C26E7E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1738" w:type="dxa"/>
          </w:tcPr>
          <w:p w:rsidR="00D82B9D" w:rsidRPr="002B32F8" w:rsidRDefault="00D82B9D" w:rsidP="009B1B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82B9D" w:rsidRPr="002B32F8">
        <w:trPr>
          <w:jc w:val="center"/>
        </w:trPr>
        <w:tc>
          <w:tcPr>
            <w:tcW w:w="838" w:type="dxa"/>
          </w:tcPr>
          <w:p w:rsidR="00D82B9D" w:rsidRPr="002B32F8" w:rsidRDefault="00D82B9D" w:rsidP="00C26E7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61" w:type="dxa"/>
          </w:tcPr>
          <w:p w:rsidR="00D82B9D" w:rsidRPr="002B32F8" w:rsidRDefault="00D82B9D" w:rsidP="00C26E7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и его программное обеспечение</w:t>
            </w:r>
          </w:p>
        </w:tc>
        <w:tc>
          <w:tcPr>
            <w:tcW w:w="1738" w:type="dxa"/>
          </w:tcPr>
          <w:p w:rsidR="00D82B9D" w:rsidRPr="002B32F8" w:rsidRDefault="00D82B9D" w:rsidP="009B1B9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82B9D" w:rsidRPr="002B32F8">
        <w:trPr>
          <w:jc w:val="center"/>
        </w:trPr>
        <w:tc>
          <w:tcPr>
            <w:tcW w:w="838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61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информации в компьютере</w:t>
            </w:r>
          </w:p>
        </w:tc>
        <w:tc>
          <w:tcPr>
            <w:tcW w:w="1738" w:type="dxa"/>
          </w:tcPr>
          <w:p w:rsidR="00D82B9D" w:rsidRPr="002B32F8" w:rsidRDefault="00D82B9D" w:rsidP="0016226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82B9D" w:rsidRPr="002B32F8">
        <w:trPr>
          <w:jc w:val="center"/>
        </w:trPr>
        <w:tc>
          <w:tcPr>
            <w:tcW w:w="838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61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теории множеств и алгебры логики</w:t>
            </w:r>
          </w:p>
        </w:tc>
        <w:tc>
          <w:tcPr>
            <w:tcW w:w="1738" w:type="dxa"/>
          </w:tcPr>
          <w:p w:rsidR="00D82B9D" w:rsidRPr="002B32F8" w:rsidRDefault="00D82B9D" w:rsidP="0016226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82B9D" w:rsidRPr="002B32F8">
        <w:trPr>
          <w:jc w:val="center"/>
        </w:trPr>
        <w:tc>
          <w:tcPr>
            <w:tcW w:w="838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961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1738" w:type="dxa"/>
          </w:tcPr>
          <w:p w:rsidR="00D82B9D" w:rsidRPr="002B32F8" w:rsidRDefault="00D82B9D" w:rsidP="0016226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82B9D" w:rsidRPr="002B32F8">
        <w:trPr>
          <w:jc w:val="center"/>
        </w:trPr>
        <w:tc>
          <w:tcPr>
            <w:tcW w:w="838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961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1738" w:type="dxa"/>
          </w:tcPr>
          <w:p w:rsidR="00D82B9D" w:rsidRPr="002B32F8" w:rsidRDefault="00D82B9D" w:rsidP="0016226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82B9D" w:rsidRPr="002B32F8">
        <w:trPr>
          <w:jc w:val="center"/>
        </w:trPr>
        <w:tc>
          <w:tcPr>
            <w:tcW w:w="8537" w:type="dxa"/>
            <w:gridSpan w:val="3"/>
            <w:shd w:val="clear" w:color="auto" w:fill="D9D9D9"/>
          </w:tcPr>
          <w:p w:rsidR="00D82B9D" w:rsidRPr="002B32F8" w:rsidRDefault="00D82B9D" w:rsidP="00162268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 (35 часов)</w:t>
            </w:r>
          </w:p>
        </w:tc>
      </w:tr>
      <w:tr w:rsidR="00D82B9D" w:rsidRPr="002B32F8">
        <w:trPr>
          <w:jc w:val="center"/>
        </w:trPr>
        <w:tc>
          <w:tcPr>
            <w:tcW w:w="838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1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1738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D82B9D" w:rsidRPr="002B32F8">
        <w:trPr>
          <w:jc w:val="center"/>
        </w:trPr>
        <w:tc>
          <w:tcPr>
            <w:tcW w:w="838" w:type="dxa"/>
          </w:tcPr>
          <w:p w:rsidR="00D82B9D" w:rsidRPr="002B32F8" w:rsidRDefault="00D82B9D" w:rsidP="0016226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61" w:type="dxa"/>
          </w:tcPr>
          <w:p w:rsidR="00D82B9D" w:rsidRPr="002B32F8" w:rsidRDefault="00D82B9D" w:rsidP="0016226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и элементы программирования</w:t>
            </w:r>
          </w:p>
        </w:tc>
        <w:tc>
          <w:tcPr>
            <w:tcW w:w="1738" w:type="dxa"/>
          </w:tcPr>
          <w:p w:rsidR="00D82B9D" w:rsidRPr="002B32F8" w:rsidRDefault="00D82B9D" w:rsidP="00162268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82B9D" w:rsidRPr="002B32F8">
        <w:trPr>
          <w:jc w:val="center"/>
        </w:trPr>
        <w:tc>
          <w:tcPr>
            <w:tcW w:w="838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61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моделирование</w:t>
            </w:r>
          </w:p>
        </w:tc>
        <w:tc>
          <w:tcPr>
            <w:tcW w:w="1738" w:type="dxa"/>
          </w:tcPr>
          <w:p w:rsidR="00D82B9D" w:rsidRPr="002B32F8" w:rsidRDefault="00D82B9D" w:rsidP="00162268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82B9D" w:rsidRPr="002B32F8">
        <w:trPr>
          <w:jc w:val="center"/>
        </w:trPr>
        <w:tc>
          <w:tcPr>
            <w:tcW w:w="838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61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Сетевые информационные технологии</w:t>
            </w:r>
          </w:p>
        </w:tc>
        <w:tc>
          <w:tcPr>
            <w:tcW w:w="1738" w:type="dxa"/>
          </w:tcPr>
          <w:p w:rsidR="00D82B9D" w:rsidRPr="002B32F8" w:rsidRDefault="00D82B9D" w:rsidP="00162268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82B9D" w:rsidRPr="002B32F8">
        <w:trPr>
          <w:jc w:val="center"/>
        </w:trPr>
        <w:tc>
          <w:tcPr>
            <w:tcW w:w="838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961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социальной информатики</w:t>
            </w:r>
          </w:p>
        </w:tc>
        <w:tc>
          <w:tcPr>
            <w:tcW w:w="1738" w:type="dxa"/>
          </w:tcPr>
          <w:p w:rsidR="00D82B9D" w:rsidRPr="002B32F8" w:rsidRDefault="00D82B9D" w:rsidP="00162268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2B9D" w:rsidRPr="002B32F8">
        <w:trPr>
          <w:jc w:val="center"/>
        </w:trPr>
        <w:tc>
          <w:tcPr>
            <w:tcW w:w="838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961" w:type="dxa"/>
          </w:tcPr>
          <w:p w:rsidR="00D82B9D" w:rsidRPr="002B32F8" w:rsidRDefault="00D82B9D" w:rsidP="00162268">
            <w:pPr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1738" w:type="dxa"/>
          </w:tcPr>
          <w:p w:rsidR="00D82B9D" w:rsidRPr="002B32F8" w:rsidRDefault="00D82B9D" w:rsidP="00162268">
            <w:pPr>
              <w:spacing w:after="0" w:line="240" w:lineRule="auto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2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D82B9D" w:rsidRPr="002B32F8" w:rsidRDefault="00D82B9D" w:rsidP="003C4B16">
      <w:pPr>
        <w:tabs>
          <w:tab w:val="left" w:pos="915"/>
        </w:tabs>
        <w:spacing w:after="0" w:line="240" w:lineRule="auto"/>
        <w:ind w:firstLine="420"/>
        <w:jc w:val="center"/>
        <w:rPr>
          <w:rFonts w:ascii="Times New Roman" w:hAnsi="Times New Roman" w:cs="Times New Roman"/>
          <w:lang w:val="ru-RU"/>
        </w:rPr>
      </w:pPr>
    </w:p>
    <w:p w:rsidR="00D82B9D" w:rsidRPr="002B32F8" w:rsidRDefault="00D82B9D" w:rsidP="003C4B16">
      <w:pPr>
        <w:tabs>
          <w:tab w:val="left" w:pos="915"/>
        </w:tabs>
        <w:spacing w:after="0" w:line="240" w:lineRule="auto"/>
        <w:ind w:firstLine="420"/>
        <w:jc w:val="center"/>
        <w:rPr>
          <w:rFonts w:ascii="Times New Roman" w:hAnsi="Times New Roman" w:cs="Times New Roman"/>
          <w:lang w:val="ru-RU"/>
        </w:rPr>
      </w:pPr>
    </w:p>
    <w:p w:rsidR="00D82B9D" w:rsidRPr="002B32F8" w:rsidRDefault="00D82B9D" w:rsidP="003C4B16">
      <w:pPr>
        <w:tabs>
          <w:tab w:val="left" w:pos="915"/>
        </w:tabs>
        <w:spacing w:after="0" w:line="240" w:lineRule="auto"/>
        <w:ind w:firstLine="420"/>
        <w:jc w:val="center"/>
        <w:rPr>
          <w:rFonts w:ascii="Times New Roman" w:hAnsi="Times New Roman" w:cs="Times New Roman"/>
          <w:lang w:val="ru-RU"/>
        </w:rPr>
      </w:pPr>
    </w:p>
    <w:sectPr w:rsidR="00D82B9D" w:rsidRPr="002B32F8" w:rsidSect="0038594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B12"/>
    <w:multiLevelType w:val="multilevel"/>
    <w:tmpl w:val="2E340744"/>
    <w:lvl w:ilvl="0">
      <w:numFmt w:val="bullet"/>
      <w:lvlText w:val="•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26317A"/>
    <w:multiLevelType w:val="hybridMultilevel"/>
    <w:tmpl w:val="B83EAFB8"/>
    <w:lvl w:ilvl="0" w:tplc="EC2AB9C8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2">
    <w:nsid w:val="1F035C82"/>
    <w:multiLevelType w:val="multilevel"/>
    <w:tmpl w:val="4AD4343C"/>
    <w:lvl w:ilvl="0">
      <w:numFmt w:val="bullet"/>
      <w:lvlText w:val="•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16655E"/>
    <w:multiLevelType w:val="hybridMultilevel"/>
    <w:tmpl w:val="68C6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F7AEE"/>
    <w:multiLevelType w:val="multilevel"/>
    <w:tmpl w:val="8CE24A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>
    <w:nsid w:val="34322421"/>
    <w:multiLevelType w:val="hybridMultilevel"/>
    <w:tmpl w:val="1C52CFB6"/>
    <w:lvl w:ilvl="0" w:tplc="6952F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94E"/>
    <w:rsid w:val="00043AB1"/>
    <w:rsid w:val="000A3119"/>
    <w:rsid w:val="000F164D"/>
    <w:rsid w:val="00162268"/>
    <w:rsid w:val="001E0C86"/>
    <w:rsid w:val="002709A0"/>
    <w:rsid w:val="002761FE"/>
    <w:rsid w:val="002B32F8"/>
    <w:rsid w:val="00344DB1"/>
    <w:rsid w:val="0038594E"/>
    <w:rsid w:val="003C4B16"/>
    <w:rsid w:val="003C7C4B"/>
    <w:rsid w:val="003E0F59"/>
    <w:rsid w:val="0043198D"/>
    <w:rsid w:val="005668B7"/>
    <w:rsid w:val="0057148F"/>
    <w:rsid w:val="0065429D"/>
    <w:rsid w:val="00676209"/>
    <w:rsid w:val="006E28C7"/>
    <w:rsid w:val="00716FF2"/>
    <w:rsid w:val="00791035"/>
    <w:rsid w:val="00815C31"/>
    <w:rsid w:val="008D74F6"/>
    <w:rsid w:val="00931929"/>
    <w:rsid w:val="009B1B9C"/>
    <w:rsid w:val="00A5017D"/>
    <w:rsid w:val="00C26E7E"/>
    <w:rsid w:val="00C86D6F"/>
    <w:rsid w:val="00D70F58"/>
    <w:rsid w:val="00D73591"/>
    <w:rsid w:val="00D82B9D"/>
    <w:rsid w:val="00DF63AE"/>
    <w:rsid w:val="00E11CB9"/>
    <w:rsid w:val="00E4397A"/>
    <w:rsid w:val="00F1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119"/>
    <w:pPr>
      <w:spacing w:after="200" w:line="276" w:lineRule="auto"/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бзац списка Знак"/>
    <w:uiPriority w:val="99"/>
    <w:locked/>
    <w:rsid w:val="000A3119"/>
    <w:rPr>
      <w:rFonts w:ascii="Calibri" w:hAnsi="Calibri" w:cs="Calibri"/>
      <w:lang w:val="en-US"/>
    </w:rPr>
  </w:style>
  <w:style w:type="paragraph" w:customStyle="1" w:styleId="1">
    <w:name w:val="Заголовок1"/>
    <w:basedOn w:val="Normal"/>
    <w:next w:val="BodyText"/>
    <w:uiPriority w:val="99"/>
    <w:rsid w:val="0038594E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8594E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/>
      <w:lang w:val="en-US" w:eastAsia="en-US"/>
    </w:rPr>
  </w:style>
  <w:style w:type="paragraph" w:styleId="List">
    <w:name w:val="List"/>
    <w:basedOn w:val="BodyText"/>
    <w:uiPriority w:val="99"/>
    <w:rsid w:val="0038594E"/>
  </w:style>
  <w:style w:type="paragraph" w:customStyle="1" w:styleId="10">
    <w:name w:val="Название объекта1"/>
    <w:basedOn w:val="Normal"/>
    <w:uiPriority w:val="99"/>
    <w:rsid w:val="0038594E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0A3119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38594E"/>
    <w:pPr>
      <w:suppressLineNumbers/>
    </w:pPr>
  </w:style>
  <w:style w:type="paragraph" w:styleId="ListParagraph">
    <w:name w:val="List Paragraph"/>
    <w:basedOn w:val="Normal"/>
    <w:uiPriority w:val="99"/>
    <w:qFormat/>
    <w:rsid w:val="000A3119"/>
    <w:pPr>
      <w:ind w:left="720"/>
    </w:pPr>
  </w:style>
  <w:style w:type="paragraph" w:customStyle="1" w:styleId="Default">
    <w:name w:val="Default"/>
    <w:uiPriority w:val="99"/>
    <w:rsid w:val="004319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0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12</Pages>
  <Words>3657</Words>
  <Characters>20849</Characters>
  <Application>Microsoft Office Outlook</Application>
  <DocSecurity>0</DocSecurity>
  <Lines>0</Lines>
  <Paragraphs>0</Paragraphs>
  <ScaleCrop>false</ScaleCrop>
  <Company>Yasen_SH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User</cp:lastModifiedBy>
  <cp:revision>9</cp:revision>
  <dcterms:created xsi:type="dcterms:W3CDTF">2021-01-21T18:41:00Z</dcterms:created>
  <dcterms:modified xsi:type="dcterms:W3CDTF">2021-10-13T16:46:00Z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Yasen_SH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